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FDC29" w14:textId="77777777" w:rsidR="00C20DC5" w:rsidRDefault="00C20DC5" w:rsidP="00C20DC5">
      <w:pPr>
        <w:jc w:val="both"/>
        <w:rPr>
          <w:bCs/>
        </w:rPr>
      </w:pPr>
      <w:r>
        <w:rPr>
          <w:bCs/>
        </w:rPr>
        <w:t>Na temelju članka 10. stavka 1. i 2. Zakona o savjetima mladih („Narodne novine“, broj 41/14 i 83/23) i Odluke o osnivanju Savjeta mladih Grada Šibenika („ Službeni glasnik Grada Šibenika“, broj  7/25), Gradsko vijeće Grada Šibenika, objavljuje</w:t>
      </w:r>
    </w:p>
    <w:p w14:paraId="3AFDDAD9" w14:textId="77777777" w:rsidR="00C20DC5" w:rsidRDefault="00C20DC5" w:rsidP="00C20DC5">
      <w:pPr>
        <w:jc w:val="both"/>
        <w:rPr>
          <w:bCs/>
        </w:rPr>
      </w:pPr>
    </w:p>
    <w:p w14:paraId="37C19B63" w14:textId="77777777" w:rsidR="00C20DC5" w:rsidRDefault="00C20DC5" w:rsidP="00C20DC5">
      <w:pPr>
        <w:jc w:val="both"/>
        <w:rPr>
          <w:bCs/>
        </w:rPr>
      </w:pPr>
    </w:p>
    <w:p w14:paraId="1972F5AA" w14:textId="77777777" w:rsidR="00C20DC5" w:rsidRDefault="00C20DC5" w:rsidP="00C20DC5">
      <w:pPr>
        <w:jc w:val="center"/>
        <w:rPr>
          <w:b/>
          <w:bCs/>
        </w:rPr>
      </w:pPr>
      <w:r>
        <w:rPr>
          <w:b/>
          <w:bCs/>
        </w:rPr>
        <w:t>JAVNI POZIV</w:t>
      </w:r>
    </w:p>
    <w:p w14:paraId="6A474649" w14:textId="77777777" w:rsidR="00C20DC5" w:rsidRDefault="00C20DC5" w:rsidP="00C20DC5">
      <w:pPr>
        <w:jc w:val="center"/>
        <w:rPr>
          <w:b/>
          <w:bCs/>
        </w:rPr>
      </w:pPr>
      <w:r>
        <w:rPr>
          <w:b/>
          <w:bCs/>
        </w:rPr>
        <w:t>za isticanje kandidatura za izbor članova  Savjeta mladih Grada Šibenika</w:t>
      </w:r>
    </w:p>
    <w:p w14:paraId="4B603BF4" w14:textId="77777777" w:rsidR="00C20DC5" w:rsidRDefault="00C20DC5" w:rsidP="00C20DC5">
      <w:pPr>
        <w:jc w:val="center"/>
        <w:rPr>
          <w:b/>
          <w:bCs/>
        </w:rPr>
      </w:pPr>
    </w:p>
    <w:p w14:paraId="45E8ECE3" w14:textId="77777777" w:rsidR="00C20DC5" w:rsidRDefault="00C20DC5" w:rsidP="00C20DC5">
      <w:pPr>
        <w:jc w:val="center"/>
        <w:rPr>
          <w:b/>
          <w:bCs/>
        </w:rPr>
      </w:pPr>
    </w:p>
    <w:p w14:paraId="13D493DD" w14:textId="77777777" w:rsidR="00C20DC5" w:rsidRDefault="00C20DC5" w:rsidP="00C20DC5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5D393F21" w14:textId="77777777" w:rsidR="00C20DC5" w:rsidRDefault="00C20DC5" w:rsidP="00C20DC5">
      <w:pPr>
        <w:jc w:val="both"/>
        <w:rPr>
          <w:bCs/>
        </w:rPr>
      </w:pPr>
      <w:r>
        <w:rPr>
          <w:bCs/>
        </w:rPr>
        <w:tab/>
        <w:t>Pokreće se postupak izbora članova Savjeta mladih Grada Šibenika (u daljnjem tekstu: Savjet).</w:t>
      </w:r>
    </w:p>
    <w:p w14:paraId="7837B784" w14:textId="77777777" w:rsidR="00C20DC5" w:rsidRDefault="00C20DC5" w:rsidP="00C20DC5">
      <w:pPr>
        <w:jc w:val="both"/>
        <w:rPr>
          <w:bCs/>
        </w:rPr>
      </w:pPr>
    </w:p>
    <w:p w14:paraId="0C883DB0" w14:textId="77777777" w:rsidR="00C20DC5" w:rsidRDefault="00C20DC5" w:rsidP="00C20DC5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61B350CB" w14:textId="77777777" w:rsidR="00C20DC5" w:rsidRDefault="00C20DC5" w:rsidP="00C20DC5">
      <w:pPr>
        <w:jc w:val="both"/>
        <w:rPr>
          <w:bCs/>
        </w:rPr>
      </w:pPr>
      <w:r>
        <w:rPr>
          <w:bCs/>
        </w:rPr>
        <w:tab/>
        <w:t>Članove Savjeta bira Gradsko vijeće Grada Šibenika.</w:t>
      </w:r>
    </w:p>
    <w:p w14:paraId="372F5D01" w14:textId="77777777" w:rsidR="00C20DC5" w:rsidRDefault="00C20DC5" w:rsidP="00C20DC5">
      <w:pPr>
        <w:jc w:val="both"/>
        <w:rPr>
          <w:bCs/>
        </w:rPr>
      </w:pPr>
    </w:p>
    <w:p w14:paraId="2F0FC05D" w14:textId="77777777" w:rsidR="00C20DC5" w:rsidRDefault="00C20DC5" w:rsidP="00C20DC5">
      <w:pPr>
        <w:jc w:val="center"/>
        <w:rPr>
          <w:b/>
          <w:bCs/>
        </w:rPr>
      </w:pPr>
      <w:r>
        <w:rPr>
          <w:b/>
          <w:bCs/>
        </w:rPr>
        <w:t>III.</w:t>
      </w:r>
    </w:p>
    <w:p w14:paraId="0A5370D4" w14:textId="77777777" w:rsidR="00C20DC5" w:rsidRDefault="00C20DC5" w:rsidP="00C20DC5">
      <w:pPr>
        <w:jc w:val="both"/>
        <w:rPr>
          <w:color w:val="000000"/>
        </w:rPr>
      </w:pPr>
      <w:r>
        <w:rPr>
          <w:bCs/>
        </w:rPr>
        <w:tab/>
      </w:r>
      <w:r>
        <w:rPr>
          <w:color w:val="000000"/>
        </w:rPr>
        <w:t xml:space="preserve">Kandidature za članove Savjeta temeljem Javnog poziva za isticanje kandidatura ističu udruge koje su sukladno statutu ciljano i prema djelatnostima opredijeljene za rad s mladima i za mlade, udruge nacionalnih manjina u Republici Hrvatskoj, učenička vijeća, studentski zborovi, pomladci političkih stranaka, sindikalne ili strukovne organizacije u Republici Hrvatskoj te neformalne skupine mladih (skupina od najmanje 20 mladih).  </w:t>
      </w:r>
    </w:p>
    <w:p w14:paraId="3E1C1B9B" w14:textId="77777777" w:rsidR="00C20DC5" w:rsidRDefault="00C20DC5" w:rsidP="00C20DC5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14:paraId="575BD1B0" w14:textId="77777777" w:rsidR="00C20DC5" w:rsidRDefault="00C20DC5" w:rsidP="00C20DC5">
      <w:pPr>
        <w:jc w:val="both"/>
        <w:rPr>
          <w:bCs/>
        </w:rPr>
      </w:pPr>
      <w:r>
        <w:rPr>
          <w:bCs/>
        </w:rPr>
        <w:tab/>
        <w:t>U trenutku podnošenja kandidature za članstvo u Savjet,  kandidati moraju biti u dobi od navršenih petnaest (15) do navršenih trideset (30) godina sa prebivalištem ili boravištem na području grada Šibenika.</w:t>
      </w:r>
    </w:p>
    <w:p w14:paraId="7888389B" w14:textId="77777777" w:rsidR="00C20DC5" w:rsidRDefault="00C20DC5" w:rsidP="00C20DC5">
      <w:r>
        <w:t>Savjet ima  sedam (7) članova uključujući predsjednika i zamjenika predsjednika.  Osoba ne može istodobno biti član Savjeta i član Gradskog vijeća Grada Šibenika.</w:t>
      </w:r>
    </w:p>
    <w:p w14:paraId="1CF09330" w14:textId="77777777" w:rsidR="00C20DC5" w:rsidRDefault="00C20DC5" w:rsidP="00C20DC5">
      <w:pPr>
        <w:jc w:val="both"/>
      </w:pPr>
    </w:p>
    <w:p w14:paraId="544B5C19" w14:textId="77777777" w:rsidR="00C20DC5" w:rsidRDefault="00C20DC5" w:rsidP="00C20DC5">
      <w:pPr>
        <w:ind w:firstLine="708"/>
        <w:jc w:val="both"/>
        <w:rPr>
          <w:color w:val="000000"/>
        </w:rPr>
      </w:pPr>
      <w:r>
        <w:t xml:space="preserve"> Novoizabranim članovima m</w:t>
      </w:r>
      <w:r>
        <w:rPr>
          <w:color w:val="000000"/>
        </w:rPr>
        <w:t xml:space="preserve">andat počinje danom konstituiranja Savjeta i traje do dana stupanja na snagu odluke Vlade Republike Hrvatske o raspisivanju sljedećih redovitih izbora koji se održavaju svake četvrte godine sukladno odredbama zakona kojim se uređuju lokalni izbori, odnosno do dana stupanja na snagu odluke Vlade Republike Hrvatske o raspuštanju Gradskog vijeća Grada Šibenika sukladno odredbama zakona kojim se uređuje lokalna i područna (regionalna) samouprava. </w:t>
      </w:r>
    </w:p>
    <w:p w14:paraId="6A1905BE" w14:textId="77777777" w:rsidR="00C20DC5" w:rsidRDefault="00C20DC5" w:rsidP="00C20DC5">
      <w:pPr>
        <w:jc w:val="both"/>
        <w:rPr>
          <w:bCs/>
        </w:rPr>
      </w:pPr>
    </w:p>
    <w:p w14:paraId="5CFE41FB" w14:textId="77777777" w:rsidR="00C20DC5" w:rsidRDefault="00C20DC5" w:rsidP="00C20DC5">
      <w:pPr>
        <w:jc w:val="center"/>
        <w:rPr>
          <w:b/>
          <w:bCs/>
        </w:rPr>
      </w:pPr>
      <w:r>
        <w:rPr>
          <w:b/>
          <w:bCs/>
        </w:rPr>
        <w:t>IV.</w:t>
      </w:r>
    </w:p>
    <w:p w14:paraId="213632F8" w14:textId="77777777" w:rsidR="00C20DC5" w:rsidRDefault="00C20DC5" w:rsidP="00C20DC5">
      <w:pPr>
        <w:jc w:val="both"/>
        <w:rPr>
          <w:bCs/>
        </w:rPr>
      </w:pPr>
      <w:r>
        <w:rPr>
          <w:bCs/>
        </w:rPr>
        <w:tab/>
        <w:t>Prijedlozi ovlaštenih predlagatelja iz točke III. obavezno sadrže:</w:t>
      </w:r>
    </w:p>
    <w:p w14:paraId="374E2671" w14:textId="77777777" w:rsidR="00C20DC5" w:rsidRDefault="00C20DC5" w:rsidP="00C20DC5">
      <w:pPr>
        <w:numPr>
          <w:ilvl w:val="0"/>
          <w:numId w:val="1"/>
        </w:numPr>
        <w:autoSpaceDE w:val="0"/>
        <w:autoSpaceDN w:val="0"/>
        <w:jc w:val="both"/>
        <w:rPr>
          <w:bCs/>
          <w:color w:val="000000"/>
        </w:rPr>
      </w:pPr>
      <w:r>
        <w:rPr>
          <w:bCs/>
          <w:color w:val="000000"/>
        </w:rPr>
        <w:t>naziv i sjedište ovlaštenog predlagatelja,</w:t>
      </w:r>
    </w:p>
    <w:p w14:paraId="4C25886E" w14:textId="77777777" w:rsidR="00C20DC5" w:rsidRDefault="00C20DC5" w:rsidP="00C20DC5">
      <w:pPr>
        <w:numPr>
          <w:ilvl w:val="0"/>
          <w:numId w:val="1"/>
        </w:numPr>
        <w:autoSpaceDE w:val="0"/>
        <w:autoSpaceDN w:val="0"/>
        <w:jc w:val="both"/>
        <w:rPr>
          <w:bCs/>
          <w:color w:val="000000"/>
        </w:rPr>
      </w:pPr>
      <w:r>
        <w:rPr>
          <w:bCs/>
          <w:color w:val="000000"/>
        </w:rPr>
        <w:t>podatke o kandidaturi (ime i prezime, datum i godina rođenja, prebivalište ili boravište – fotokopija osobne iskaznice ili prijave boravišta),</w:t>
      </w:r>
    </w:p>
    <w:p w14:paraId="56EFB375" w14:textId="77777777" w:rsidR="00C20DC5" w:rsidRDefault="00C20DC5" w:rsidP="00C20DC5">
      <w:pPr>
        <w:numPr>
          <w:ilvl w:val="0"/>
          <w:numId w:val="1"/>
        </w:numPr>
        <w:autoSpaceDE w:val="0"/>
        <w:autoSpaceDN w:val="0"/>
        <w:jc w:val="both"/>
        <w:rPr>
          <w:bCs/>
          <w:color w:val="000000"/>
        </w:rPr>
      </w:pPr>
      <w:r>
        <w:rPr>
          <w:bCs/>
          <w:color w:val="000000"/>
        </w:rPr>
        <w:t>obrazloženje prijedloga.</w:t>
      </w:r>
    </w:p>
    <w:p w14:paraId="44C484FE" w14:textId="77777777" w:rsidR="00C20DC5" w:rsidRDefault="00C20DC5" w:rsidP="00C20DC5">
      <w:pPr>
        <w:ind w:firstLine="705"/>
        <w:jc w:val="both"/>
        <w:rPr>
          <w:bCs/>
        </w:rPr>
      </w:pPr>
      <w:r>
        <w:rPr>
          <w:bCs/>
        </w:rPr>
        <w:t>Pisani i obrazloženi prijedlozi ovlaštenih predlagatelja iz točke III. zajedno sa potpisanim Izjavama o prihvaćanju kandidature svakog pojedinog kandidata dostavljaju se osobno u pisarnicu Grada Šibenika ili poštom na adresu</w:t>
      </w:r>
      <w:r>
        <w:rPr>
          <w:bCs/>
          <w:i/>
          <w:iCs/>
        </w:rPr>
        <w:t xml:space="preserve">: Grad Šibenik, Trg </w:t>
      </w:r>
      <w:proofErr w:type="spellStart"/>
      <w:r>
        <w:rPr>
          <w:bCs/>
          <w:i/>
          <w:iCs/>
        </w:rPr>
        <w:t>palih</w:t>
      </w:r>
      <w:proofErr w:type="spellEnd"/>
      <w:r>
        <w:rPr>
          <w:bCs/>
          <w:i/>
          <w:iCs/>
        </w:rPr>
        <w:t xml:space="preserve"> branitelja Domovinskog rata 1,22 000 Šibenik, Upravni odjel za društvene djelatnosti</w:t>
      </w:r>
      <w:r>
        <w:rPr>
          <w:bCs/>
        </w:rPr>
        <w:t xml:space="preserve"> te s naznakom „</w:t>
      </w:r>
      <w:r>
        <w:rPr>
          <w:bCs/>
          <w:i/>
          <w:iCs/>
        </w:rPr>
        <w:t>Prijedlog kandidata za izbor članova Savjeta mladih Grada Šibenika</w:t>
      </w:r>
      <w:r>
        <w:rPr>
          <w:bCs/>
        </w:rPr>
        <w:t>“.</w:t>
      </w:r>
    </w:p>
    <w:p w14:paraId="422ED6EB" w14:textId="77777777" w:rsidR="00C20DC5" w:rsidRDefault="00C20DC5" w:rsidP="00C20DC5">
      <w:pPr>
        <w:rPr>
          <w:bCs/>
          <w:color w:val="000000"/>
        </w:rPr>
      </w:pPr>
      <w:r>
        <w:rPr>
          <w:bCs/>
          <w:color w:val="000000"/>
        </w:rPr>
        <w:tab/>
        <w:t>Prijedlog kandidata koji je nepravovremen, nepotpun ili nepravilno sastavljen neće se razmatrati.</w:t>
      </w:r>
    </w:p>
    <w:p w14:paraId="19F7DCA0" w14:textId="77777777" w:rsidR="00C20DC5" w:rsidRDefault="00C20DC5" w:rsidP="00C20DC5">
      <w:pPr>
        <w:jc w:val="both"/>
        <w:rPr>
          <w:bCs/>
        </w:rPr>
      </w:pPr>
    </w:p>
    <w:p w14:paraId="54D7A524" w14:textId="77777777" w:rsidR="00C20DC5" w:rsidRDefault="00C20DC5" w:rsidP="00C20DC5">
      <w:pPr>
        <w:jc w:val="center"/>
        <w:rPr>
          <w:b/>
          <w:bCs/>
        </w:rPr>
      </w:pPr>
      <w:r>
        <w:rPr>
          <w:b/>
          <w:bCs/>
        </w:rPr>
        <w:lastRenderedPageBreak/>
        <w:t>V.</w:t>
      </w:r>
    </w:p>
    <w:p w14:paraId="6FE726B3" w14:textId="77777777" w:rsidR="00C20DC5" w:rsidRDefault="00C20DC5" w:rsidP="00C20DC5">
      <w:pPr>
        <w:jc w:val="both"/>
        <w:rPr>
          <w:bCs/>
        </w:rPr>
      </w:pPr>
      <w:r>
        <w:rPr>
          <w:bCs/>
        </w:rPr>
        <w:tab/>
        <w:t>Rok za dostavu prijedloga je dvadeset (20) dana od dana objave ovog Javnog poziva  na mrežnim stranicama Grada Šibenika.</w:t>
      </w:r>
    </w:p>
    <w:p w14:paraId="11C48BF4" w14:textId="77777777" w:rsidR="00C20DC5" w:rsidRDefault="00C20DC5" w:rsidP="00C20DC5">
      <w:pPr>
        <w:jc w:val="both"/>
        <w:rPr>
          <w:bCs/>
        </w:rPr>
      </w:pPr>
      <w:r>
        <w:rPr>
          <w:bCs/>
        </w:rPr>
        <w:t xml:space="preserve">                                                     </w:t>
      </w:r>
    </w:p>
    <w:p w14:paraId="3C39CAE9" w14:textId="77777777" w:rsidR="00C20DC5" w:rsidRDefault="00C20DC5" w:rsidP="00C20DC5">
      <w:pPr>
        <w:jc w:val="center"/>
        <w:rPr>
          <w:b/>
          <w:bCs/>
        </w:rPr>
      </w:pPr>
      <w:r>
        <w:rPr>
          <w:b/>
          <w:bCs/>
        </w:rPr>
        <w:t>VI.</w:t>
      </w:r>
    </w:p>
    <w:p w14:paraId="102A1A20" w14:textId="77777777" w:rsidR="00C20DC5" w:rsidRDefault="00C20DC5" w:rsidP="00C20DC5">
      <w:pPr>
        <w:jc w:val="both"/>
        <w:rPr>
          <w:bCs/>
        </w:rPr>
      </w:pPr>
      <w:r>
        <w:rPr>
          <w:bCs/>
        </w:rPr>
        <w:tab/>
        <w:t>Odbor za izbor i imenovanja Gradskog vijeća Grada Šibenika izvršit će provjeru formalnih uvjeta prijavljenih kandidata u roku od deset (10) dana od dana isteka roka za podnošenje prijava.</w:t>
      </w:r>
    </w:p>
    <w:p w14:paraId="3A38EA0F" w14:textId="77777777" w:rsidR="00C20DC5" w:rsidRDefault="00C20DC5" w:rsidP="00C20DC5">
      <w:pPr>
        <w:jc w:val="both"/>
        <w:rPr>
          <w:bCs/>
        </w:rPr>
      </w:pPr>
      <w:r>
        <w:rPr>
          <w:bCs/>
        </w:rPr>
        <w:tab/>
        <w:t xml:space="preserve">Izvješće o provjeri formalnih uvjeta te utvrđivanje popisa važećih kandidatura, Odbor za izbor i imenovanja Gradskog vijeća grada Šibenika sastavit će u roku petnaest (15) dana od isteka roka za podnošenje prijava. </w:t>
      </w:r>
    </w:p>
    <w:p w14:paraId="34781046" w14:textId="77777777" w:rsidR="00C20DC5" w:rsidRDefault="00C20DC5" w:rsidP="00C20DC5">
      <w:pPr>
        <w:jc w:val="both"/>
        <w:rPr>
          <w:bCs/>
        </w:rPr>
      </w:pPr>
      <w:r>
        <w:rPr>
          <w:bCs/>
        </w:rPr>
        <w:tab/>
        <w:t>Izvješće iz stavka 2. ove točke dostavlja se Gradskom vijeću Grada Šibenika i objavljuje se na mrežnim stranicama Grada Šibenika.</w:t>
      </w:r>
    </w:p>
    <w:p w14:paraId="7D152A90" w14:textId="77777777" w:rsidR="00C20DC5" w:rsidRDefault="00C20DC5" w:rsidP="00C20DC5">
      <w:pPr>
        <w:jc w:val="center"/>
        <w:rPr>
          <w:b/>
          <w:bCs/>
        </w:rPr>
      </w:pPr>
    </w:p>
    <w:p w14:paraId="300ECE0D" w14:textId="77777777" w:rsidR="00C20DC5" w:rsidRDefault="00C20DC5" w:rsidP="00C20DC5">
      <w:pPr>
        <w:jc w:val="center"/>
        <w:rPr>
          <w:b/>
          <w:bCs/>
        </w:rPr>
      </w:pPr>
      <w:r>
        <w:rPr>
          <w:b/>
          <w:bCs/>
        </w:rPr>
        <w:t>VII.</w:t>
      </w:r>
    </w:p>
    <w:p w14:paraId="43038664" w14:textId="77777777" w:rsidR="00C20DC5" w:rsidRDefault="00C20DC5" w:rsidP="00C20DC5">
      <w:pPr>
        <w:jc w:val="both"/>
        <w:rPr>
          <w:color w:val="000000"/>
        </w:rPr>
      </w:pPr>
      <w:r>
        <w:rPr>
          <w:b/>
          <w:bCs/>
        </w:rPr>
        <w:tab/>
      </w:r>
      <w:r>
        <w:rPr>
          <w:color w:val="000000"/>
        </w:rPr>
        <w:t xml:space="preserve">Gradsko vijeće Grada Šibenika na prvoj sjednici nakon objave popisa važećih kandidatura raspravlja Izvješće o provjeri formalnih uvjeta.                                     </w:t>
      </w:r>
    </w:p>
    <w:p w14:paraId="7947709C" w14:textId="77777777" w:rsidR="00C20DC5" w:rsidRDefault="00C20DC5" w:rsidP="00C20DC5">
      <w:pPr>
        <w:ind w:firstLine="708"/>
        <w:jc w:val="both"/>
        <w:rPr>
          <w:color w:val="000000"/>
        </w:rPr>
      </w:pPr>
      <w:r>
        <w:rPr>
          <w:color w:val="000000"/>
        </w:rPr>
        <w:t>Nakon rasprave o Izvješću o provjeri formalnih uvjeta, Gradsko vijeće Grada Šibenika s popisa važećih kandidatura javnim glasovanjem bira članove Savjeta.</w:t>
      </w:r>
    </w:p>
    <w:p w14:paraId="44B7F90C" w14:textId="77777777" w:rsidR="00C20DC5" w:rsidRDefault="00C20DC5" w:rsidP="00C20DC5">
      <w:pPr>
        <w:ind w:firstLine="708"/>
        <w:rPr>
          <w:color w:val="000000"/>
        </w:rPr>
      </w:pPr>
    </w:p>
    <w:p w14:paraId="60DA1C3F" w14:textId="77777777" w:rsidR="00C20DC5" w:rsidRDefault="00C20DC5" w:rsidP="00C20DC5">
      <w:pPr>
        <w:rPr>
          <w:b/>
          <w:bCs/>
        </w:rPr>
      </w:pPr>
    </w:p>
    <w:p w14:paraId="2A7A8364" w14:textId="77777777" w:rsidR="00C20DC5" w:rsidRDefault="00C20DC5" w:rsidP="00C20DC5">
      <w:pPr>
        <w:rPr>
          <w:b/>
          <w:bCs/>
        </w:rPr>
      </w:pPr>
    </w:p>
    <w:p w14:paraId="390F5963" w14:textId="77777777" w:rsidR="00C20DC5" w:rsidRDefault="00C20DC5" w:rsidP="00C20DC5">
      <w:pPr>
        <w:jc w:val="center"/>
        <w:rPr>
          <w:b/>
          <w:bCs/>
        </w:rPr>
      </w:pPr>
      <w:r>
        <w:rPr>
          <w:b/>
          <w:bCs/>
        </w:rPr>
        <w:t>VIII.</w:t>
      </w:r>
    </w:p>
    <w:p w14:paraId="1CE4FE70" w14:textId="77777777" w:rsidR="00C20DC5" w:rsidRDefault="00C20DC5" w:rsidP="00C20DC5">
      <w:pPr>
        <w:ind w:firstLine="708"/>
        <w:jc w:val="both"/>
        <w:rPr>
          <w:bCs/>
        </w:rPr>
      </w:pPr>
      <w:r>
        <w:rPr>
          <w:bCs/>
        </w:rPr>
        <w:t xml:space="preserve">Sve dodatne obavijesti u svezi ovog Javnog poziva, obrazac </w:t>
      </w:r>
      <w:r>
        <w:rPr>
          <w:rFonts w:eastAsia="Calibri"/>
          <w:bCs/>
          <w:lang w:eastAsia="en-US"/>
        </w:rPr>
        <w:t>Izjave o prihvaćanju kandidature za izbor člana Savjeta mladih Grada Šibenika te Obrazac za isticanje kandidature za izbor člana Savjeta mladih Grada Šibenika</w:t>
      </w:r>
      <w:r>
        <w:rPr>
          <w:bCs/>
        </w:rPr>
        <w:t xml:space="preserve"> dostupni su na službenoj mrežnoj stranici Grada Šibenika ( </w:t>
      </w:r>
      <w:hyperlink r:id="rId5" w:history="1">
        <w:r>
          <w:rPr>
            <w:rStyle w:val="Hiperveza"/>
            <w:rFonts w:eastAsiaTheme="majorEastAsia"/>
            <w:bCs/>
            <w:color w:val="0563C1"/>
          </w:rPr>
          <w:t>www.sibenik.hr</w:t>
        </w:r>
      </w:hyperlink>
      <w:r>
        <w:rPr>
          <w:bCs/>
        </w:rPr>
        <w:t xml:space="preserve"> ).</w:t>
      </w:r>
    </w:p>
    <w:p w14:paraId="1801CF81" w14:textId="77777777" w:rsidR="00C20DC5" w:rsidRDefault="00C20DC5" w:rsidP="00C20DC5">
      <w:pPr>
        <w:ind w:firstLine="708"/>
        <w:jc w:val="both"/>
        <w:rPr>
          <w:rFonts w:eastAsia="Calibri"/>
          <w:bCs/>
          <w:lang w:eastAsia="en-US"/>
        </w:rPr>
      </w:pPr>
    </w:p>
    <w:p w14:paraId="18823FEA" w14:textId="77777777" w:rsidR="00C20DC5" w:rsidRDefault="00C20DC5" w:rsidP="00C20DC5">
      <w:pPr>
        <w:jc w:val="both"/>
        <w:rPr>
          <w:bCs/>
        </w:rPr>
      </w:pPr>
    </w:p>
    <w:p w14:paraId="57DAA263" w14:textId="77777777" w:rsidR="00C20DC5" w:rsidRDefault="00C20DC5" w:rsidP="00C20DC5">
      <w:pPr>
        <w:jc w:val="both"/>
        <w:rPr>
          <w:bCs/>
        </w:rPr>
      </w:pPr>
    </w:p>
    <w:p w14:paraId="79949A82" w14:textId="77777777" w:rsidR="00C20DC5" w:rsidRDefault="00C20DC5" w:rsidP="00C20DC5">
      <w:pPr>
        <w:jc w:val="both"/>
        <w:rPr>
          <w:bCs/>
        </w:rPr>
      </w:pPr>
      <w:r>
        <w:rPr>
          <w:bCs/>
        </w:rPr>
        <w:t>KLASA:024-04/25-01/02</w:t>
      </w:r>
    </w:p>
    <w:p w14:paraId="54F878AB" w14:textId="77777777" w:rsidR="00C20DC5" w:rsidRDefault="00C20DC5" w:rsidP="00C20DC5">
      <w:pPr>
        <w:jc w:val="both"/>
        <w:rPr>
          <w:bCs/>
        </w:rPr>
      </w:pPr>
      <w:r>
        <w:rPr>
          <w:bCs/>
        </w:rPr>
        <w:t>URBROJ:2182-1-05/1-25-5</w:t>
      </w:r>
    </w:p>
    <w:p w14:paraId="5B3A134F" w14:textId="22DC6EB5" w:rsidR="00C20DC5" w:rsidRDefault="00C20DC5" w:rsidP="00C20DC5">
      <w:pPr>
        <w:jc w:val="both"/>
        <w:rPr>
          <w:bCs/>
        </w:rPr>
      </w:pPr>
    </w:p>
    <w:p w14:paraId="5E0399B6" w14:textId="77777777" w:rsidR="00C20DC5" w:rsidRDefault="00C20DC5" w:rsidP="00C20DC5">
      <w:pPr>
        <w:jc w:val="both"/>
        <w:rPr>
          <w:bCs/>
        </w:rPr>
      </w:pPr>
    </w:p>
    <w:p w14:paraId="4B2CB70E" w14:textId="77777777" w:rsidR="00C20DC5" w:rsidRDefault="00C20DC5" w:rsidP="00C20DC5">
      <w:pPr>
        <w:jc w:val="both"/>
        <w:rPr>
          <w:bCs/>
        </w:rPr>
      </w:pPr>
    </w:p>
    <w:p w14:paraId="0D77690F" w14:textId="77777777" w:rsidR="00C20DC5" w:rsidRDefault="00C20DC5" w:rsidP="00C20DC5">
      <w:pPr>
        <w:jc w:val="center"/>
        <w:rPr>
          <w:b/>
          <w:bCs/>
        </w:rPr>
      </w:pPr>
      <w:r>
        <w:rPr>
          <w:b/>
          <w:bCs/>
        </w:rPr>
        <w:t>GRADSKO VIJEĆE GRADA ŠIBENIKA</w:t>
      </w:r>
    </w:p>
    <w:p w14:paraId="3906172D" w14:textId="77777777" w:rsidR="00C20DC5" w:rsidRDefault="00C20DC5" w:rsidP="00C20DC5">
      <w:pPr>
        <w:jc w:val="center"/>
        <w:rPr>
          <w:b/>
          <w:bCs/>
        </w:rPr>
      </w:pPr>
    </w:p>
    <w:p w14:paraId="39B3F210" w14:textId="77777777" w:rsidR="00C20DC5" w:rsidRDefault="00C20DC5" w:rsidP="00C20DC5">
      <w:pPr>
        <w:jc w:val="right"/>
        <w:rPr>
          <w:b/>
          <w:bCs/>
        </w:rPr>
      </w:pPr>
    </w:p>
    <w:p w14:paraId="475A2C0D" w14:textId="77777777" w:rsidR="00C20DC5" w:rsidRDefault="00C20DC5" w:rsidP="00C20DC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PREDSJEDNIK</w:t>
      </w:r>
    </w:p>
    <w:p w14:paraId="6958B933" w14:textId="77777777" w:rsidR="00C20DC5" w:rsidRDefault="00C20DC5" w:rsidP="00C20DC5">
      <w:pPr>
        <w:jc w:val="right"/>
        <w:rPr>
          <w:b/>
          <w:bCs/>
        </w:rPr>
      </w:pPr>
      <w:r>
        <w:rPr>
          <w:b/>
          <w:bCs/>
        </w:rPr>
        <w:t xml:space="preserve"> dr.sc. Dragan </w:t>
      </w:r>
      <w:proofErr w:type="spellStart"/>
      <w:r>
        <w:rPr>
          <w:b/>
          <w:bCs/>
        </w:rPr>
        <w:t>Zlatović</w:t>
      </w:r>
      <w:proofErr w:type="spellEnd"/>
    </w:p>
    <w:p w14:paraId="0BC5C880" w14:textId="77777777" w:rsidR="00C20DC5" w:rsidRDefault="00C20DC5" w:rsidP="00C20DC5">
      <w:pPr>
        <w:tabs>
          <w:tab w:val="left" w:pos="720"/>
        </w:tabs>
        <w:autoSpaceDE w:val="0"/>
        <w:autoSpaceDN w:val="0"/>
        <w:ind w:left="720"/>
        <w:jc w:val="center"/>
        <w:rPr>
          <w:b/>
          <w:color w:val="000000"/>
        </w:rPr>
      </w:pPr>
    </w:p>
    <w:p w14:paraId="3DA98A5A" w14:textId="77777777" w:rsidR="00C20DC5" w:rsidRDefault="00C20DC5" w:rsidP="00C20DC5">
      <w:pPr>
        <w:tabs>
          <w:tab w:val="left" w:pos="720"/>
        </w:tabs>
        <w:autoSpaceDE w:val="0"/>
        <w:autoSpaceDN w:val="0"/>
        <w:ind w:left="720"/>
        <w:jc w:val="center"/>
        <w:rPr>
          <w:b/>
          <w:color w:val="000000"/>
        </w:rPr>
      </w:pPr>
    </w:p>
    <w:p w14:paraId="11AFDE95" w14:textId="77777777" w:rsidR="00C20DC5" w:rsidRDefault="00C20DC5"/>
    <w:sectPr w:rsidR="00C20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D62E5"/>
    <w:multiLevelType w:val="hybridMultilevel"/>
    <w:tmpl w:val="16E83D5C"/>
    <w:lvl w:ilvl="0" w:tplc="246C85F2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91220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C5"/>
    <w:rsid w:val="002666EF"/>
    <w:rsid w:val="003B169C"/>
    <w:rsid w:val="00802ABC"/>
    <w:rsid w:val="00C2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75FD"/>
  <w15:chartTrackingRefBased/>
  <w15:docId w15:val="{219E323A-A008-45EA-A84F-CA2172B2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DC5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20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20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20D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20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20D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20D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20D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20D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20D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20D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20D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20D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20DC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20DC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20DC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20DC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20DC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20DC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20D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20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20D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20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20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20DC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20DC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20DC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20D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20DC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20DC5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C20D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beni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Bračić Janjić</dc:creator>
  <cp:keywords/>
  <dc:description/>
  <cp:lastModifiedBy>Kristina Prizmić Vlahov</cp:lastModifiedBy>
  <cp:revision>2</cp:revision>
  <dcterms:created xsi:type="dcterms:W3CDTF">2025-07-31T07:56:00Z</dcterms:created>
  <dcterms:modified xsi:type="dcterms:W3CDTF">2025-07-31T10:00:00Z</dcterms:modified>
</cp:coreProperties>
</file>